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13E9DC30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122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68212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C3202">
        <w:rPr>
          <w:rFonts w:hint="eastAsia"/>
          <w:b/>
          <w:noProof/>
          <w:sz w:val="24"/>
          <w:lang w:eastAsia="zh-CN"/>
        </w:rPr>
        <w:t>62</w:t>
      </w:r>
      <w:r>
        <w:rPr>
          <w:b/>
          <w:i/>
          <w:noProof/>
          <w:sz w:val="28"/>
        </w:rPr>
        <w:tab/>
      </w:r>
      <w:r w:rsidR="00CF1614">
        <w:rPr>
          <w:rFonts w:hint="eastAsia"/>
          <w:b/>
          <w:noProof/>
          <w:sz w:val="24"/>
          <w:lang w:eastAsia="zh-CN"/>
        </w:rPr>
        <w:t>S</w:t>
      </w:r>
      <w:r w:rsidR="00CF161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B6EEB" w:rsidRPr="001B6EEB">
        <w:rPr>
          <w:b/>
          <w:noProof/>
          <w:sz w:val="24"/>
        </w:rPr>
        <w:t>2</w:t>
      </w:r>
      <w:r w:rsidR="004C3202">
        <w:rPr>
          <w:rFonts w:hint="eastAsia"/>
          <w:b/>
          <w:noProof/>
          <w:sz w:val="24"/>
          <w:lang w:eastAsia="zh-CN"/>
        </w:rPr>
        <w:t>4</w:t>
      </w:r>
      <w:r w:rsidR="00F3339F">
        <w:rPr>
          <w:rFonts w:hint="eastAsia"/>
          <w:b/>
          <w:noProof/>
          <w:sz w:val="24"/>
          <w:lang w:eastAsia="zh-CN"/>
        </w:rPr>
        <w:t>04044</w:t>
      </w:r>
    </w:p>
    <w:p w14:paraId="183986AC" w14:textId="794EDDEE" w:rsidR="001930DC" w:rsidRDefault="004C3202" w:rsidP="001930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014009">
        <w:rPr>
          <w:rFonts w:eastAsia="Arial Unicode MS" w:cs="Arial"/>
          <w:b/>
          <w:bCs/>
          <w:sz w:val="24"/>
        </w:rPr>
        <w:t xml:space="preserve">Changsha, China, April 15 – April 19, </w:t>
      </w:r>
      <w:r>
        <w:rPr>
          <w:rFonts w:eastAsiaTheme="minorEastAsia" w:cs="Arial" w:hint="eastAsia"/>
          <w:b/>
          <w:bCs/>
          <w:sz w:val="24"/>
          <w:lang w:eastAsia="zh-CN"/>
        </w:rPr>
        <w:t>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1B8BC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CF1614">
        <w:rPr>
          <w:rFonts w:hint="eastAsia"/>
          <w:lang w:eastAsia="zh-CN"/>
        </w:rPr>
        <w:t>Reply</w:t>
      </w:r>
      <w:r w:rsidR="00CF1614">
        <w:t xml:space="preserve"> </w:t>
      </w:r>
      <w:r w:rsidR="008E6249">
        <w:t xml:space="preserve">LS on </w:t>
      </w:r>
      <w:r w:rsidR="004C3202">
        <w:t>LCS user plane connection binding to the UE</w:t>
      </w:r>
    </w:p>
    <w:p w14:paraId="65004854" w14:textId="47F350B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C3202" w:rsidRPr="005F5032">
        <w:t>LS on</w:t>
      </w:r>
      <w:r w:rsidR="004C3202">
        <w:t xml:space="preserve"> LCS user plane connection binding to the UE </w:t>
      </w:r>
      <w:r w:rsidR="004C3202">
        <w:rPr>
          <w:rFonts w:hint="eastAsia"/>
          <w:lang w:eastAsia="zh-CN"/>
        </w:rPr>
        <w:t>(</w:t>
      </w:r>
      <w:r w:rsidR="00682122">
        <w:t>C1-</w:t>
      </w:r>
      <w:r w:rsidR="004C3202" w:rsidRPr="004C3202">
        <w:t>241722</w:t>
      </w:r>
      <w:r w:rsidR="004C3202">
        <w:rPr>
          <w:rFonts w:hint="eastAsia"/>
          <w:lang w:eastAsia="zh-CN"/>
        </w:rPr>
        <w:t>)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5B138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F1614">
        <w:rPr>
          <w:rFonts w:hint="eastAsia"/>
          <w:lang w:eastAsia="zh-CN"/>
        </w:rPr>
        <w:t>SA2</w:t>
      </w:r>
    </w:p>
    <w:p w14:paraId="6AF9910D" w14:textId="3E997D0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F1614">
        <w:rPr>
          <w:rFonts w:hint="eastAsia"/>
          <w:lang w:eastAsia="zh-CN"/>
        </w:rPr>
        <w:t>CT1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A40E7D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96B3E" w:rsidRPr="00396B3E">
        <w:rPr>
          <w:bCs/>
          <w:lang w:eastAsia="zh-CN"/>
        </w:rPr>
        <w:t>Amy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6ABA6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96B3E" w:rsidRPr="00396B3E">
        <w:rPr>
          <w:bCs/>
          <w:color w:val="0000FF"/>
        </w:rPr>
        <w:t>amy.zhang@vivo.com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5B526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54833">
        <w:rPr>
          <w:rFonts w:hint="eastAsia"/>
          <w:lang w:eastAsia="zh-CN"/>
        </w:rPr>
        <w:t>TS 23.273 CR#</w:t>
      </w:r>
      <w:r w:rsidR="00F3339F">
        <w:rPr>
          <w:rFonts w:hint="eastAsia"/>
          <w:lang w:eastAsia="zh-CN"/>
        </w:rPr>
        <w:t>0515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290B32C3" w:rsidR="000C670A" w:rsidRDefault="009935FF">
      <w:pPr>
        <w:rPr>
          <w:rFonts w:ascii="Arial" w:hAnsi="Arial" w:cs="Arial"/>
        </w:rPr>
      </w:pPr>
      <w:r w:rsidRPr="009935FF">
        <w:rPr>
          <w:rFonts w:ascii="Arial" w:hAnsi="Arial" w:cs="Arial"/>
        </w:rPr>
        <w:t xml:space="preserve">SA2 would like to thank CT1 for the LS on </w:t>
      </w:r>
      <w:r w:rsidR="004C3202">
        <w:rPr>
          <w:rFonts w:ascii="Arial" w:hAnsi="Arial" w:cs="Arial" w:hint="eastAsia"/>
          <w:lang w:eastAsia="zh-CN"/>
        </w:rPr>
        <w:t xml:space="preserve">LCS-UP binding issue between the LMF and </w:t>
      </w:r>
      <w:r w:rsidR="004C3202">
        <w:rPr>
          <w:rFonts w:ascii="Arial" w:hAnsi="Arial" w:cs="Arial"/>
          <w:lang w:eastAsia="zh-CN"/>
        </w:rPr>
        <w:t>the</w:t>
      </w:r>
      <w:r w:rsidR="004C3202">
        <w:rPr>
          <w:rFonts w:ascii="Arial" w:hAnsi="Arial" w:cs="Arial" w:hint="eastAsia"/>
          <w:lang w:eastAsia="zh-CN"/>
        </w:rPr>
        <w:t xml:space="preserve"> UE.</w:t>
      </w:r>
    </w:p>
    <w:p w14:paraId="1179FCA0" w14:textId="77777777" w:rsidR="009935FF" w:rsidRDefault="009935FF" w:rsidP="009935FF">
      <w:pPr>
        <w:rPr>
          <w:rFonts w:ascii="Arial" w:hAnsi="Arial" w:cs="Arial"/>
          <w:lang w:eastAsia="zh-CN"/>
        </w:rPr>
      </w:pPr>
    </w:p>
    <w:p w14:paraId="64793B46" w14:textId="374093B2" w:rsidR="009935FF" w:rsidRDefault="009935FF" w:rsidP="009935F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egarding the issues mentioned in the LS, SA2 believes:</w:t>
      </w:r>
    </w:p>
    <w:p w14:paraId="1AAE3472" w14:textId="7AE51C00" w:rsidR="009935FF" w:rsidRPr="009935FF" w:rsidRDefault="009935FF" w:rsidP="009935FF">
      <w:pPr>
        <w:pStyle w:val="af1"/>
        <w:numPr>
          <w:ilvl w:val="0"/>
          <w:numId w:val="18"/>
        </w:numPr>
        <w:rPr>
          <w:rFonts w:ascii="Arial" w:hAnsi="Arial" w:cs="Arial"/>
          <w:lang w:eastAsia="zh-CN"/>
        </w:rPr>
      </w:pPr>
      <w:r w:rsidRPr="009935FF">
        <w:rPr>
          <w:rFonts w:ascii="Arial" w:hAnsi="Arial" w:cs="Arial"/>
          <w:lang w:eastAsia="zh-CN"/>
        </w:rPr>
        <w:t xml:space="preserve">the LCS-UP binding </w:t>
      </w:r>
      <w:r>
        <w:rPr>
          <w:rFonts w:ascii="Arial" w:hAnsi="Arial" w:cs="Arial" w:hint="eastAsia"/>
          <w:lang w:eastAsia="zh-CN"/>
        </w:rPr>
        <w:t xml:space="preserve">over TLS </w:t>
      </w:r>
      <w:r w:rsidRPr="009935FF">
        <w:rPr>
          <w:rFonts w:ascii="Arial" w:hAnsi="Arial" w:cs="Arial" w:hint="eastAsia"/>
          <w:lang w:eastAsia="zh-CN"/>
        </w:rPr>
        <w:t xml:space="preserve">needs to be supported </w:t>
      </w:r>
      <w:r w:rsidR="00254833">
        <w:rPr>
          <w:rFonts w:ascii="Arial" w:hAnsi="Arial" w:cs="Arial" w:hint="eastAsia"/>
          <w:lang w:eastAsia="zh-CN"/>
        </w:rPr>
        <w:t>so that</w:t>
      </w:r>
      <w:r w:rsidRPr="009935FF">
        <w:rPr>
          <w:rFonts w:ascii="Arial" w:hAnsi="Arial" w:cs="Arial"/>
          <w:lang w:eastAsia="zh-CN"/>
        </w:rPr>
        <w:t xml:space="preserve"> the LMF </w:t>
      </w:r>
      <w:r w:rsidR="00254833">
        <w:rPr>
          <w:rFonts w:ascii="Arial" w:hAnsi="Arial" w:cs="Arial" w:hint="eastAsia"/>
          <w:lang w:eastAsia="zh-CN"/>
        </w:rPr>
        <w:t>can</w:t>
      </w:r>
      <w:r w:rsidRPr="009935F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link</w:t>
      </w:r>
      <w:r w:rsidRPr="009935F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one</w:t>
      </w:r>
      <w:r w:rsidRPr="009935F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secured </w:t>
      </w:r>
      <w:r w:rsidRPr="009935FF">
        <w:rPr>
          <w:rFonts w:ascii="Arial" w:hAnsi="Arial" w:cs="Arial"/>
          <w:lang w:eastAsia="zh-CN"/>
        </w:rPr>
        <w:t xml:space="preserve">user plane connection </w:t>
      </w:r>
      <w:r>
        <w:rPr>
          <w:rFonts w:ascii="Arial" w:hAnsi="Arial" w:cs="Arial" w:hint="eastAsia"/>
          <w:lang w:eastAsia="zh-CN"/>
        </w:rPr>
        <w:t xml:space="preserve">with one </w:t>
      </w:r>
      <w:r w:rsidRPr="009935FF">
        <w:rPr>
          <w:rFonts w:ascii="Arial" w:hAnsi="Arial" w:cs="Arial"/>
          <w:lang w:eastAsia="zh-CN"/>
        </w:rPr>
        <w:t>UE</w:t>
      </w:r>
      <w:r>
        <w:rPr>
          <w:rFonts w:ascii="Arial" w:hAnsi="Arial" w:cs="Arial" w:hint="eastAsia"/>
          <w:lang w:eastAsia="zh-CN"/>
        </w:rPr>
        <w:t>.</w:t>
      </w:r>
    </w:p>
    <w:p w14:paraId="0D14D231" w14:textId="2CD5A88B" w:rsidR="009935FF" w:rsidRPr="009935FF" w:rsidRDefault="009935FF" w:rsidP="009935FF">
      <w:pPr>
        <w:pStyle w:val="af1"/>
        <w:numPr>
          <w:ilvl w:val="0"/>
          <w:numId w:val="18"/>
        </w:numPr>
        <w:rPr>
          <w:rFonts w:ascii="Arial" w:hAnsi="Arial" w:cs="Arial"/>
          <w:lang w:eastAsia="zh-CN"/>
        </w:rPr>
      </w:pPr>
      <w:r w:rsidRPr="009935FF">
        <w:rPr>
          <w:rFonts w:ascii="Arial" w:hAnsi="Arial" w:cs="Arial"/>
          <w:lang w:eastAsia="zh-CN"/>
        </w:rPr>
        <w:t xml:space="preserve">the LMF also needs to be enabled to reuse the same </w:t>
      </w:r>
      <w:r>
        <w:rPr>
          <w:rFonts w:ascii="Arial" w:hAnsi="Arial" w:cs="Arial" w:hint="eastAsia"/>
          <w:lang w:eastAsia="zh-CN"/>
        </w:rPr>
        <w:t xml:space="preserve">secured </w:t>
      </w:r>
      <w:r w:rsidRPr="009935FF">
        <w:rPr>
          <w:rFonts w:ascii="Arial" w:hAnsi="Arial" w:cs="Arial"/>
          <w:lang w:eastAsia="zh-CN"/>
        </w:rPr>
        <w:t>user plane connection when receiving the subsequent location service for the same UE.</w:t>
      </w:r>
    </w:p>
    <w:p w14:paraId="3FC5BB0C" w14:textId="77777777" w:rsidR="009935FF" w:rsidRDefault="009935FF" w:rsidP="009935FF">
      <w:pPr>
        <w:rPr>
          <w:rFonts w:ascii="Arial" w:hAnsi="Arial" w:cs="Arial"/>
          <w:lang w:eastAsia="zh-CN"/>
        </w:rPr>
      </w:pPr>
    </w:p>
    <w:p w14:paraId="0D610816" w14:textId="74952547" w:rsidR="009935FF" w:rsidRDefault="009935FF" w:rsidP="009935F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order to address the above requirements, </w:t>
      </w:r>
      <w:r>
        <w:rPr>
          <w:rFonts w:ascii="Arial" w:hAnsi="Arial" w:cs="Arial"/>
        </w:rPr>
        <w:t xml:space="preserve">SA2 has </w:t>
      </w:r>
      <w:r>
        <w:rPr>
          <w:rFonts w:ascii="Arial" w:hAnsi="Arial" w:cs="Arial" w:hint="eastAsia"/>
          <w:lang w:eastAsia="zh-CN"/>
        </w:rPr>
        <w:t xml:space="preserve">approved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attached CR for TS 23.273</w:t>
      </w:r>
      <w:r w:rsidR="00FC539B">
        <w:rPr>
          <w:rFonts w:ascii="Arial" w:hAnsi="Arial" w:cs="Arial" w:hint="eastAsia"/>
          <w:lang w:eastAsia="zh-CN"/>
        </w:rPr>
        <w:t xml:space="preserve"> to </w:t>
      </w:r>
      <w:r>
        <w:rPr>
          <w:rFonts w:ascii="Arial" w:hAnsi="Arial" w:cs="Arial" w:hint="eastAsia"/>
          <w:lang w:eastAsia="zh-CN"/>
        </w:rPr>
        <w:t xml:space="preserve">provide a resolution for the LCS-UP binding </w:t>
      </w:r>
      <w:r w:rsidR="00FC539B">
        <w:rPr>
          <w:rFonts w:ascii="Arial" w:hAnsi="Arial" w:cs="Arial" w:hint="eastAsia"/>
          <w:lang w:eastAsia="zh-CN"/>
        </w:rPr>
        <w:t>issue</w:t>
      </w:r>
      <w:r>
        <w:rPr>
          <w:rFonts w:ascii="Arial" w:hAnsi="Arial" w:cs="Arial" w:hint="eastAsia"/>
          <w:lang w:eastAsia="zh-CN"/>
        </w:rPr>
        <w:t>:</w:t>
      </w:r>
    </w:p>
    <w:p w14:paraId="4D17D715" w14:textId="52BBECEC" w:rsidR="009935FF" w:rsidRPr="009935FF" w:rsidRDefault="009935FF" w:rsidP="0069332B">
      <w:pPr>
        <w:pStyle w:val="af1"/>
        <w:numPr>
          <w:ilvl w:val="0"/>
          <w:numId w:val="19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</w:t>
      </w:r>
      <w:r w:rsidRPr="009935FF">
        <w:rPr>
          <w:rFonts w:ascii="Arial" w:hAnsi="Arial" w:cs="Arial" w:hint="eastAsia"/>
          <w:lang w:eastAsia="zh-CN"/>
        </w:rPr>
        <w:t xml:space="preserve">hen creating a new user plane connection between the LMF and the UE, the LMF allocates and provides a unique LCS-UP connection ID in the user plane information to UE. The UE uses </w:t>
      </w:r>
      <w:r w:rsidRPr="009935FF">
        <w:rPr>
          <w:rFonts w:ascii="Arial" w:hAnsi="Arial" w:cs="Arial"/>
          <w:lang w:eastAsia="zh-CN"/>
        </w:rPr>
        <w:t>LCS-UP</w:t>
      </w:r>
      <w:r w:rsidRPr="009935FF">
        <w:rPr>
          <w:rFonts w:ascii="Arial" w:hAnsi="Arial" w:cs="Arial" w:hint="eastAsia"/>
          <w:lang w:eastAsia="zh-CN"/>
        </w:rPr>
        <w:t xml:space="preserve"> connection ID to enable LMF to bind the secured user plane connection with UE during step 7 of clause 6.18.1 of TS 23.273 or step 6 of clause 6.18.2 of TS 23.273. How to achieve the LCS-UP binding over TLS is left for CT1 design. </w:t>
      </w:r>
      <w:r>
        <w:rPr>
          <w:rFonts w:ascii="Arial" w:hAnsi="Arial" w:cs="Arial" w:hint="eastAsia"/>
          <w:lang w:eastAsia="zh-CN"/>
        </w:rPr>
        <w:t>A</w:t>
      </w:r>
      <w:r w:rsidRPr="009935FF">
        <w:rPr>
          <w:rFonts w:ascii="Arial" w:hAnsi="Arial" w:cs="Arial" w:hint="eastAsia"/>
          <w:lang w:eastAsia="zh-CN"/>
        </w:rPr>
        <w:t xml:space="preserve">fter the secured user plane connection </w:t>
      </w:r>
      <w:r>
        <w:rPr>
          <w:rFonts w:ascii="Arial" w:hAnsi="Arial" w:cs="Arial"/>
          <w:lang w:eastAsia="zh-CN"/>
        </w:rPr>
        <w:t xml:space="preserve">is </w:t>
      </w:r>
      <w:r w:rsidRPr="009935FF">
        <w:rPr>
          <w:rFonts w:ascii="Arial" w:hAnsi="Arial" w:cs="Arial" w:hint="eastAsia"/>
          <w:lang w:eastAsia="zh-CN"/>
        </w:rPr>
        <w:t>successfully established</w:t>
      </w:r>
      <w:r>
        <w:rPr>
          <w:rFonts w:ascii="Arial" w:hAnsi="Arial" w:cs="Arial" w:hint="eastAsia"/>
          <w:lang w:eastAsia="zh-CN"/>
        </w:rPr>
        <w:t>, t</w:t>
      </w:r>
      <w:r w:rsidRPr="009935FF">
        <w:rPr>
          <w:rFonts w:ascii="Arial" w:hAnsi="Arial" w:cs="Arial" w:hint="eastAsia"/>
          <w:lang w:eastAsia="zh-CN"/>
        </w:rPr>
        <w:t xml:space="preserve">he LCS-UP connection ID is stored as part of LCS-UP connection context </w:t>
      </w:r>
      <w:r>
        <w:rPr>
          <w:rFonts w:ascii="Arial" w:hAnsi="Arial" w:cs="Arial"/>
          <w:lang w:eastAsia="zh-CN"/>
        </w:rPr>
        <w:t>o</w:t>
      </w:r>
      <w:r w:rsidRPr="009935FF">
        <w:rPr>
          <w:rFonts w:ascii="Arial" w:hAnsi="Arial" w:cs="Arial" w:hint="eastAsia"/>
          <w:lang w:eastAsia="zh-CN"/>
        </w:rPr>
        <w:t>n the AMF side</w:t>
      </w:r>
      <w:r>
        <w:rPr>
          <w:rFonts w:ascii="Arial" w:hAnsi="Arial" w:cs="Arial" w:hint="eastAsia"/>
          <w:lang w:eastAsia="zh-CN"/>
        </w:rPr>
        <w:t>.</w:t>
      </w:r>
    </w:p>
    <w:p w14:paraId="4A49889B" w14:textId="446D49CD" w:rsidR="009935FF" w:rsidRPr="009935FF" w:rsidRDefault="009935FF" w:rsidP="009935FF">
      <w:pPr>
        <w:pStyle w:val="af1"/>
        <w:numPr>
          <w:ilvl w:val="0"/>
          <w:numId w:val="19"/>
        </w:numPr>
        <w:rPr>
          <w:rFonts w:ascii="Arial" w:hAnsi="Arial" w:cs="Arial"/>
          <w:lang w:eastAsia="zh-CN"/>
        </w:rPr>
      </w:pPr>
      <w:r w:rsidRPr="009935FF">
        <w:rPr>
          <w:rFonts w:ascii="Arial" w:hAnsi="Arial" w:cs="Arial"/>
          <w:lang w:eastAsia="zh-CN"/>
        </w:rPr>
        <w:t xml:space="preserve">When the subsequent location service for the same UE comes to the AMF, the AMF selects the LMF that maintains the </w:t>
      </w:r>
      <w:r>
        <w:rPr>
          <w:rFonts w:ascii="Arial" w:hAnsi="Arial" w:cs="Arial" w:hint="eastAsia"/>
          <w:lang w:eastAsia="zh-CN"/>
        </w:rPr>
        <w:t xml:space="preserve">secured </w:t>
      </w:r>
      <w:r w:rsidRPr="009935FF">
        <w:rPr>
          <w:rFonts w:ascii="Arial" w:hAnsi="Arial" w:cs="Arial"/>
          <w:lang w:eastAsia="zh-CN"/>
        </w:rPr>
        <w:t xml:space="preserve">user plane connection with the UE. And </w:t>
      </w:r>
      <w:r>
        <w:rPr>
          <w:rFonts w:ascii="Arial" w:hAnsi="Arial" w:cs="Arial" w:hint="eastAsia"/>
          <w:lang w:eastAsia="zh-CN"/>
        </w:rPr>
        <w:t xml:space="preserve">the </w:t>
      </w:r>
      <w:r w:rsidRPr="009935FF">
        <w:rPr>
          <w:rFonts w:ascii="Arial" w:hAnsi="Arial" w:cs="Arial"/>
          <w:lang w:eastAsia="zh-CN"/>
        </w:rPr>
        <w:t>AMF delivers the LCS-UP connection ID to the LMF</w:t>
      </w:r>
      <w:r w:rsidR="00990F42">
        <w:rPr>
          <w:rFonts w:ascii="Arial" w:hAnsi="Arial" w:cs="Arial" w:hint="eastAsia"/>
          <w:lang w:eastAsia="zh-CN"/>
        </w:rPr>
        <w:t xml:space="preserve"> in </w:t>
      </w:r>
      <w:proofErr w:type="spellStart"/>
      <w:r w:rsidR="00990F42" w:rsidRPr="00990F42">
        <w:rPr>
          <w:rFonts w:ascii="Arial" w:hAnsi="Arial" w:cs="Arial"/>
          <w:lang w:eastAsia="zh-CN"/>
        </w:rPr>
        <w:t>Nlmf_location_determinelocation</w:t>
      </w:r>
      <w:proofErr w:type="spellEnd"/>
      <w:r w:rsidR="00990F42" w:rsidRPr="00990F42">
        <w:rPr>
          <w:rFonts w:ascii="Arial" w:hAnsi="Arial" w:cs="Arial"/>
          <w:lang w:eastAsia="zh-CN"/>
        </w:rPr>
        <w:t xml:space="preserve"> service</w:t>
      </w:r>
      <w:r w:rsidRPr="009935FF">
        <w:rPr>
          <w:rFonts w:ascii="Arial" w:hAnsi="Arial" w:cs="Arial"/>
          <w:lang w:eastAsia="zh-CN"/>
        </w:rPr>
        <w:t xml:space="preserve">, to enable the LMF to reuse the </w:t>
      </w:r>
      <w:r>
        <w:rPr>
          <w:rFonts w:ascii="Arial" w:hAnsi="Arial" w:cs="Arial" w:hint="eastAsia"/>
          <w:lang w:eastAsia="zh-CN"/>
        </w:rPr>
        <w:t xml:space="preserve">secured </w:t>
      </w:r>
      <w:r w:rsidRPr="009935FF">
        <w:rPr>
          <w:rFonts w:ascii="Arial" w:hAnsi="Arial" w:cs="Arial"/>
          <w:lang w:eastAsia="zh-CN"/>
        </w:rPr>
        <w:t>user plane connection.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878A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2101A4">
        <w:rPr>
          <w:rFonts w:ascii="Arial" w:hAnsi="Arial" w:cs="Arial"/>
          <w:b/>
        </w:rPr>
        <w:t>CT1</w:t>
      </w:r>
    </w:p>
    <w:p w14:paraId="4CFA2AD2" w14:textId="39B4299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01A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2101A4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2101A4">
        <w:rPr>
          <w:rFonts w:ascii="Arial" w:hAnsi="Arial" w:cs="Arial"/>
        </w:rPr>
        <w:t>take the above</w:t>
      </w:r>
      <w:r w:rsidR="001930DC">
        <w:rPr>
          <w:rFonts w:ascii="Arial" w:hAnsi="Arial" w:cs="Arial"/>
        </w:rPr>
        <w:t xml:space="preserve"> information</w:t>
      </w:r>
      <w:r w:rsidR="002101A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4A8A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52DD9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9790416" w14:textId="2CE3625E" w:rsidR="000C670A" w:rsidRPr="00F0649B" w:rsidRDefault="002101A4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lastRenderedPageBreak/>
        <w:t>SA2</w:t>
      </w:r>
      <w:r w:rsidR="000C670A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6</w:t>
      </w:r>
      <w:r w:rsidR="004C3202">
        <w:rPr>
          <w:rFonts w:ascii="Arial" w:hAnsi="Arial" w:cs="Arial" w:hint="eastAsia"/>
          <w:bCs/>
          <w:lang w:eastAsia="zh-CN"/>
        </w:rPr>
        <w:t>3</w:t>
      </w:r>
      <w:r w:rsidR="000C670A">
        <w:rPr>
          <w:rFonts w:ascii="Arial" w:hAnsi="Arial" w:cs="Arial"/>
          <w:bCs/>
        </w:rPr>
        <w:tab/>
      </w:r>
      <w:r w:rsidR="004C3202">
        <w:rPr>
          <w:rFonts w:ascii="Arial" w:hAnsi="Arial" w:cs="Arial" w:hint="eastAsia"/>
          <w:bCs/>
          <w:lang w:eastAsia="zh-CN"/>
        </w:rPr>
        <w:t>27</w:t>
      </w:r>
      <w:r w:rsidR="000C670A" w:rsidRPr="00295A7B">
        <w:rPr>
          <w:rFonts w:ascii="Arial" w:hAnsi="Arial" w:cs="Arial"/>
          <w:bCs/>
          <w:vertAlign w:val="superscript"/>
        </w:rPr>
        <w:t>th</w:t>
      </w:r>
      <w:r w:rsidR="000C670A">
        <w:rPr>
          <w:rFonts w:ascii="Arial" w:hAnsi="Arial" w:cs="Arial"/>
          <w:bCs/>
        </w:rPr>
        <w:t xml:space="preserve">   – </w:t>
      </w:r>
      <w:r w:rsidR="004C3202">
        <w:rPr>
          <w:rFonts w:ascii="Arial" w:hAnsi="Arial" w:cs="Arial" w:hint="eastAsia"/>
          <w:bCs/>
          <w:lang w:eastAsia="zh-CN"/>
        </w:rPr>
        <w:t>31</w:t>
      </w:r>
      <w:r w:rsidR="000C670A" w:rsidRPr="001F6498">
        <w:rPr>
          <w:rFonts w:ascii="Arial" w:hAnsi="Arial" w:cs="Arial"/>
          <w:bCs/>
          <w:vertAlign w:val="superscript"/>
        </w:rPr>
        <w:t>th</w:t>
      </w:r>
      <w:r w:rsidR="000C670A">
        <w:rPr>
          <w:rFonts w:ascii="Arial" w:hAnsi="Arial" w:cs="Arial"/>
          <w:bCs/>
        </w:rPr>
        <w:t xml:space="preserve"> </w:t>
      </w:r>
      <w:r w:rsidR="004C3202">
        <w:rPr>
          <w:rFonts w:ascii="Arial" w:hAnsi="Arial" w:cs="Arial" w:hint="eastAsia"/>
          <w:bCs/>
          <w:lang w:eastAsia="zh-CN"/>
        </w:rPr>
        <w:t>May</w:t>
      </w:r>
      <w:r w:rsidR="000C670A">
        <w:rPr>
          <w:rFonts w:ascii="Arial" w:hAnsi="Arial" w:cs="Arial"/>
          <w:bCs/>
        </w:rPr>
        <w:t xml:space="preserve"> 2023 </w:t>
      </w:r>
      <w:r w:rsidR="000C670A"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ab/>
      </w:r>
      <w:r w:rsidR="004C3202">
        <w:rPr>
          <w:rFonts w:ascii="Arial" w:hAnsi="Arial" w:cs="Arial" w:hint="eastAsia"/>
          <w:bCs/>
          <w:lang w:eastAsia="zh-CN"/>
        </w:rPr>
        <w:t>Korea</w:t>
      </w:r>
    </w:p>
    <w:p w14:paraId="42742A84" w14:textId="439ADB4C" w:rsidR="004C3202" w:rsidRPr="00F0649B" w:rsidRDefault="004C3202" w:rsidP="004C32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SA2#16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>
        <w:rPr>
          <w:rFonts w:ascii="Arial" w:hAnsi="Arial" w:cs="Arial" w:hint="eastAsia"/>
          <w:bCs/>
          <w:lang w:eastAsia="zh-CN"/>
        </w:rPr>
        <w:t>23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 w:rsidRPr="004C3202">
        <w:rPr>
          <w:rFonts w:ascii="Arial" w:hAnsi="Arial" w:cs="Arial"/>
          <w:bCs/>
          <w:lang w:eastAsia="zh-CN"/>
        </w:rPr>
        <w:t>Maastricht ,</w:t>
      </w:r>
      <w:proofErr w:type="gramEnd"/>
      <w:r w:rsidRPr="004C3202">
        <w:rPr>
          <w:rFonts w:ascii="Arial" w:hAnsi="Arial" w:cs="Arial"/>
          <w:bCs/>
          <w:lang w:eastAsia="zh-CN"/>
        </w:rPr>
        <w:t xml:space="preserve"> NL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92634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5953" w14:textId="77777777" w:rsidR="00926346" w:rsidRDefault="00926346">
      <w:r>
        <w:separator/>
      </w:r>
    </w:p>
  </w:endnote>
  <w:endnote w:type="continuationSeparator" w:id="0">
    <w:p w14:paraId="2E14AC5C" w14:textId="77777777" w:rsidR="00926346" w:rsidRDefault="0092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C6C4" w14:textId="77777777" w:rsidR="00926346" w:rsidRDefault="00926346">
      <w:r>
        <w:separator/>
      </w:r>
    </w:p>
  </w:footnote>
  <w:footnote w:type="continuationSeparator" w:id="0">
    <w:p w14:paraId="628BFCCA" w14:textId="77777777" w:rsidR="00926346" w:rsidRDefault="00926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C79BF"/>
    <w:multiLevelType w:val="hybridMultilevel"/>
    <w:tmpl w:val="EE9EA76E"/>
    <w:lvl w:ilvl="0" w:tplc="CCF0C9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026986"/>
    <w:multiLevelType w:val="hybridMultilevel"/>
    <w:tmpl w:val="EE9EA76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41476">
    <w:abstractNumId w:val="16"/>
  </w:num>
  <w:num w:numId="2" w16cid:durableId="989165570">
    <w:abstractNumId w:val="14"/>
  </w:num>
  <w:num w:numId="3" w16cid:durableId="585113784">
    <w:abstractNumId w:val="13"/>
  </w:num>
  <w:num w:numId="4" w16cid:durableId="1289045394">
    <w:abstractNumId w:val="12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 w:numId="16" w16cid:durableId="716927843">
    <w:abstractNumId w:val="18"/>
  </w:num>
  <w:num w:numId="17" w16cid:durableId="407918807">
    <w:abstractNumId w:val="15"/>
  </w:num>
  <w:num w:numId="18" w16cid:durableId="1608582566">
    <w:abstractNumId w:val="11"/>
  </w:num>
  <w:num w:numId="19" w16cid:durableId="4102692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NqkFAOhstvktAAAA"/>
  </w:docVars>
  <w:rsids>
    <w:rsidRoot w:val="00923E7C"/>
    <w:rsid w:val="000138DC"/>
    <w:rsid w:val="00027ACA"/>
    <w:rsid w:val="00037DBD"/>
    <w:rsid w:val="00061460"/>
    <w:rsid w:val="00082127"/>
    <w:rsid w:val="000B1AA1"/>
    <w:rsid w:val="000B75A5"/>
    <w:rsid w:val="000C670A"/>
    <w:rsid w:val="000F4E43"/>
    <w:rsid w:val="000F5B9D"/>
    <w:rsid w:val="00105899"/>
    <w:rsid w:val="00106EBC"/>
    <w:rsid w:val="00117EA9"/>
    <w:rsid w:val="00155557"/>
    <w:rsid w:val="001608BF"/>
    <w:rsid w:val="00160E89"/>
    <w:rsid w:val="00165C82"/>
    <w:rsid w:val="001734EB"/>
    <w:rsid w:val="00191176"/>
    <w:rsid w:val="0019208B"/>
    <w:rsid w:val="001930DC"/>
    <w:rsid w:val="001A4AF7"/>
    <w:rsid w:val="001B6EEB"/>
    <w:rsid w:val="001E60FD"/>
    <w:rsid w:val="001E71D8"/>
    <w:rsid w:val="002062DE"/>
    <w:rsid w:val="002101A4"/>
    <w:rsid w:val="002103D0"/>
    <w:rsid w:val="00254833"/>
    <w:rsid w:val="0025547A"/>
    <w:rsid w:val="00257B9C"/>
    <w:rsid w:val="00274892"/>
    <w:rsid w:val="00275FF1"/>
    <w:rsid w:val="00280CFC"/>
    <w:rsid w:val="002B7F68"/>
    <w:rsid w:val="002E0A87"/>
    <w:rsid w:val="002E5688"/>
    <w:rsid w:val="002F66CE"/>
    <w:rsid w:val="0031707E"/>
    <w:rsid w:val="00324107"/>
    <w:rsid w:val="00326B06"/>
    <w:rsid w:val="00347947"/>
    <w:rsid w:val="00352DD9"/>
    <w:rsid w:val="003663C4"/>
    <w:rsid w:val="00367678"/>
    <w:rsid w:val="00373AA0"/>
    <w:rsid w:val="003901E1"/>
    <w:rsid w:val="00396B3E"/>
    <w:rsid w:val="003F6622"/>
    <w:rsid w:val="00401229"/>
    <w:rsid w:val="00403F96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202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2122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4001A"/>
    <w:rsid w:val="0077485D"/>
    <w:rsid w:val="00783624"/>
    <w:rsid w:val="00787CAC"/>
    <w:rsid w:val="00793D8B"/>
    <w:rsid w:val="007D4399"/>
    <w:rsid w:val="008743E2"/>
    <w:rsid w:val="0089666F"/>
    <w:rsid w:val="00897B0F"/>
    <w:rsid w:val="008E4105"/>
    <w:rsid w:val="008E6249"/>
    <w:rsid w:val="0090241A"/>
    <w:rsid w:val="0090582E"/>
    <w:rsid w:val="00912C48"/>
    <w:rsid w:val="00912DB5"/>
    <w:rsid w:val="00923E7C"/>
    <w:rsid w:val="00926346"/>
    <w:rsid w:val="00937DA2"/>
    <w:rsid w:val="00945211"/>
    <w:rsid w:val="00963033"/>
    <w:rsid w:val="0098574A"/>
    <w:rsid w:val="00990F42"/>
    <w:rsid w:val="009935FF"/>
    <w:rsid w:val="009D2D6A"/>
    <w:rsid w:val="009F6E85"/>
    <w:rsid w:val="00A374B1"/>
    <w:rsid w:val="00A442AD"/>
    <w:rsid w:val="00A45AA0"/>
    <w:rsid w:val="00A65104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5494B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CF1614"/>
    <w:rsid w:val="00D20801"/>
    <w:rsid w:val="00D34D95"/>
    <w:rsid w:val="00D41AD5"/>
    <w:rsid w:val="00D53018"/>
    <w:rsid w:val="00D676CD"/>
    <w:rsid w:val="00D67958"/>
    <w:rsid w:val="00D7338E"/>
    <w:rsid w:val="00DA5361"/>
    <w:rsid w:val="00DF7873"/>
    <w:rsid w:val="00E16BBB"/>
    <w:rsid w:val="00E20604"/>
    <w:rsid w:val="00E4207B"/>
    <w:rsid w:val="00E44EB5"/>
    <w:rsid w:val="00E44F29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339F"/>
    <w:rsid w:val="00F34958"/>
    <w:rsid w:val="00F66010"/>
    <w:rsid w:val="00F9363A"/>
    <w:rsid w:val="00F970B2"/>
    <w:rsid w:val="00FC539B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3</cp:revision>
  <cp:lastPrinted>2002-04-23T07:10:00Z</cp:lastPrinted>
  <dcterms:created xsi:type="dcterms:W3CDTF">2024-04-05T01:05:00Z</dcterms:created>
  <dcterms:modified xsi:type="dcterms:W3CDTF">2024-04-05T10:51:00Z</dcterms:modified>
</cp:coreProperties>
</file>